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16" w:rsidRPr="00C81398" w:rsidRDefault="00A24A16">
      <w:pPr>
        <w:pStyle w:val="ConsPlusTitlePage"/>
        <w:rPr>
          <w:color w:val="000000" w:themeColor="text1"/>
        </w:rPr>
      </w:pPr>
      <w:r w:rsidRPr="00C81398">
        <w:rPr>
          <w:color w:val="000000" w:themeColor="text1"/>
        </w:rPr>
        <w:br/>
      </w:r>
    </w:p>
    <w:p w:rsidR="00A24A16" w:rsidRPr="00C81398" w:rsidRDefault="00A24A16">
      <w:pPr>
        <w:pStyle w:val="ConsPlusNormal"/>
        <w:jc w:val="both"/>
        <w:outlineLvl w:val="0"/>
        <w:rPr>
          <w:color w:val="000000" w:themeColor="text1"/>
        </w:rPr>
      </w:pPr>
    </w:p>
    <w:p w:rsidR="00A24A16" w:rsidRPr="00C81398" w:rsidRDefault="00A24A16">
      <w:pPr>
        <w:pStyle w:val="ConsPlusTitle"/>
        <w:jc w:val="center"/>
        <w:outlineLvl w:val="0"/>
        <w:rPr>
          <w:color w:val="000000" w:themeColor="text1"/>
        </w:rPr>
      </w:pPr>
      <w:r w:rsidRPr="00C81398">
        <w:rPr>
          <w:color w:val="000000" w:themeColor="text1"/>
        </w:rPr>
        <w:t>ПРАВИТЕЛЬСТВО МОСКВЫ</w:t>
      </w:r>
    </w:p>
    <w:p w:rsidR="00A24A16" w:rsidRPr="00C81398" w:rsidRDefault="00A24A16">
      <w:pPr>
        <w:pStyle w:val="ConsPlusTitle"/>
        <w:jc w:val="center"/>
        <w:rPr>
          <w:color w:val="000000" w:themeColor="text1"/>
        </w:rPr>
      </w:pPr>
    </w:p>
    <w:p w:rsidR="00A24A16" w:rsidRPr="00C81398" w:rsidRDefault="00A24A16">
      <w:pPr>
        <w:pStyle w:val="ConsPlusTitle"/>
        <w:jc w:val="center"/>
        <w:rPr>
          <w:color w:val="000000" w:themeColor="text1"/>
        </w:rPr>
      </w:pPr>
      <w:r w:rsidRPr="00C81398">
        <w:rPr>
          <w:color w:val="000000" w:themeColor="text1"/>
        </w:rPr>
        <w:t>ПОСТАНОВЛЕНИЕ</w:t>
      </w:r>
    </w:p>
    <w:p w:rsidR="00A24A16" w:rsidRPr="00C81398" w:rsidRDefault="00A24A16">
      <w:pPr>
        <w:pStyle w:val="ConsPlusTitle"/>
        <w:jc w:val="center"/>
        <w:rPr>
          <w:color w:val="000000" w:themeColor="text1"/>
        </w:rPr>
      </w:pPr>
      <w:r w:rsidRPr="00C81398">
        <w:rPr>
          <w:color w:val="000000" w:themeColor="text1"/>
        </w:rPr>
        <w:t>от 7 октября 2011 г. N 476-ПП</w:t>
      </w:r>
    </w:p>
    <w:p w:rsidR="00A24A16" w:rsidRPr="00C81398" w:rsidRDefault="00A24A16">
      <w:pPr>
        <w:pStyle w:val="ConsPlusTitle"/>
        <w:jc w:val="center"/>
        <w:rPr>
          <w:color w:val="000000" w:themeColor="text1"/>
        </w:rPr>
      </w:pPr>
    </w:p>
    <w:p w:rsidR="00A24A16" w:rsidRPr="00C81398" w:rsidRDefault="00A24A16">
      <w:pPr>
        <w:pStyle w:val="ConsPlusTitle"/>
        <w:jc w:val="center"/>
        <w:rPr>
          <w:color w:val="000000" w:themeColor="text1"/>
        </w:rPr>
      </w:pPr>
      <w:r w:rsidRPr="00C81398">
        <w:rPr>
          <w:color w:val="000000" w:themeColor="text1"/>
        </w:rPr>
        <w:t>О ГОСУДАРСТВЕННОЙ ПРОГРАММЕ ГОРОДА МОСКВЫ</w:t>
      </w:r>
    </w:p>
    <w:p w:rsidR="00A24A16" w:rsidRPr="00C81398" w:rsidRDefault="00A24A16">
      <w:pPr>
        <w:pStyle w:val="ConsPlusTitle"/>
        <w:jc w:val="center"/>
        <w:rPr>
          <w:color w:val="000000" w:themeColor="text1"/>
        </w:rPr>
      </w:pPr>
      <w:r w:rsidRPr="00C81398">
        <w:rPr>
          <w:color w:val="000000" w:themeColor="text1"/>
        </w:rPr>
        <w:t>"РАЗВИТИЕ ГОРОДСКОЙ СРЕДЫ"</w:t>
      </w:r>
    </w:p>
    <w:p w:rsidR="00A24A16" w:rsidRPr="00C81398" w:rsidRDefault="00A24A16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1398" w:rsidRPr="00C8139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A16" w:rsidRPr="00C81398" w:rsidRDefault="00A24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A16" w:rsidRPr="00C81398" w:rsidRDefault="00A24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4A16" w:rsidRPr="00C81398" w:rsidRDefault="00A24A16">
            <w:pPr>
              <w:pStyle w:val="ConsPlusNormal"/>
              <w:jc w:val="center"/>
              <w:rPr>
                <w:color w:val="000000" w:themeColor="text1"/>
              </w:rPr>
            </w:pPr>
            <w:r w:rsidRPr="00C81398">
              <w:rPr>
                <w:color w:val="000000" w:themeColor="text1"/>
              </w:rPr>
              <w:t>Список изменяющих документов</w:t>
            </w:r>
          </w:p>
          <w:p w:rsidR="00A24A16" w:rsidRPr="00C81398" w:rsidRDefault="00A24A16">
            <w:pPr>
              <w:pStyle w:val="ConsPlusNormal"/>
              <w:jc w:val="center"/>
              <w:rPr>
                <w:color w:val="000000" w:themeColor="text1"/>
              </w:rPr>
            </w:pPr>
            <w:r w:rsidRPr="00C81398">
              <w:rPr>
                <w:color w:val="000000" w:themeColor="text1"/>
              </w:rPr>
              <w:t>(в ред. постановлений Правительства Москвы</w:t>
            </w:r>
          </w:p>
          <w:p w:rsidR="00A24A16" w:rsidRPr="00C81398" w:rsidRDefault="00A24A16">
            <w:pPr>
              <w:pStyle w:val="ConsPlusNormal"/>
              <w:jc w:val="center"/>
              <w:rPr>
                <w:color w:val="000000" w:themeColor="text1"/>
              </w:rPr>
            </w:pPr>
            <w:r w:rsidRPr="00C81398">
              <w:rPr>
                <w:color w:val="000000" w:themeColor="text1"/>
              </w:rPr>
              <w:t>от 22.02.2012 N 64-ПП, от 17.07.2013 N 474-ПП, от 26.11.2013 N 758-ПП,</w:t>
            </w:r>
          </w:p>
          <w:p w:rsidR="00A24A16" w:rsidRPr="00C81398" w:rsidRDefault="00A24A16">
            <w:pPr>
              <w:pStyle w:val="ConsPlusNormal"/>
              <w:jc w:val="center"/>
              <w:rPr>
                <w:color w:val="000000" w:themeColor="text1"/>
              </w:rPr>
            </w:pPr>
            <w:r w:rsidRPr="00C81398">
              <w:rPr>
                <w:color w:val="000000" w:themeColor="text1"/>
              </w:rPr>
              <w:t>от 15.05.2014 N 267-ПП, от 13.10.2015 N 660-ПП, от 12.01.2016 N 1-ПП,</w:t>
            </w:r>
          </w:p>
          <w:p w:rsidR="00A24A16" w:rsidRPr="00C81398" w:rsidRDefault="00A24A16">
            <w:pPr>
              <w:pStyle w:val="ConsPlusNormal"/>
              <w:jc w:val="center"/>
              <w:rPr>
                <w:color w:val="000000" w:themeColor="text1"/>
              </w:rPr>
            </w:pPr>
            <w:r w:rsidRPr="00C81398">
              <w:rPr>
                <w:color w:val="000000" w:themeColor="text1"/>
              </w:rPr>
              <w:t>от 10.10.2016 N 655-ПП, от 13.12.2016 N 864-ПП, от 28.03.2017 N 142-ПП,</w:t>
            </w:r>
          </w:p>
          <w:p w:rsidR="00A24A16" w:rsidRPr="00C81398" w:rsidRDefault="00A24A16">
            <w:pPr>
              <w:pStyle w:val="ConsPlusNormal"/>
              <w:jc w:val="center"/>
              <w:rPr>
                <w:color w:val="000000" w:themeColor="text1"/>
              </w:rPr>
            </w:pPr>
            <w:r w:rsidRPr="00C81398">
              <w:rPr>
                <w:color w:val="000000" w:themeColor="text1"/>
              </w:rPr>
              <w:t>от 27.03.2018 N 238-ПП, от 26.03.2019 N 252-ПП, от 04.06.2019 N 635-ПП,</w:t>
            </w:r>
          </w:p>
          <w:p w:rsidR="00A24A16" w:rsidRPr="00C81398" w:rsidRDefault="00A24A16">
            <w:pPr>
              <w:pStyle w:val="ConsPlusNormal"/>
              <w:jc w:val="center"/>
              <w:rPr>
                <w:color w:val="000000" w:themeColor="text1"/>
              </w:rPr>
            </w:pPr>
            <w:r w:rsidRPr="00C81398">
              <w:rPr>
                <w:color w:val="000000" w:themeColor="text1"/>
              </w:rPr>
              <w:t>от 31.03.2020 N 315-ПП, от 30.03.2021 N 383-ПП, от 29.03.2022 N 486-ПП,</w:t>
            </w:r>
          </w:p>
          <w:p w:rsidR="00A24A16" w:rsidRPr="00C81398" w:rsidRDefault="00A24A16">
            <w:pPr>
              <w:pStyle w:val="ConsPlusNormal"/>
              <w:jc w:val="center"/>
              <w:rPr>
                <w:color w:val="000000" w:themeColor="text1"/>
              </w:rPr>
            </w:pPr>
            <w:r w:rsidRPr="00C81398">
              <w:rPr>
                <w:color w:val="000000" w:themeColor="text1"/>
              </w:rPr>
              <w:t>от 07.03.2023 N 333-ПП, от 26.03.2024 N 611-ПП, от 25.03.2025 N 615-ПП)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A16" w:rsidRPr="00C81398" w:rsidRDefault="00A24A16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A24A16" w:rsidRPr="00C81398" w:rsidRDefault="00A24A16">
      <w:pPr>
        <w:pStyle w:val="ConsPlusNormal"/>
        <w:jc w:val="both"/>
        <w:rPr>
          <w:color w:val="000000" w:themeColor="text1"/>
        </w:rPr>
      </w:pPr>
    </w:p>
    <w:p w:rsidR="00A24A16" w:rsidRPr="00C81398" w:rsidRDefault="00A24A16">
      <w:pPr>
        <w:pStyle w:val="ConsPlusNormal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В целях создания условий для повышения качества, привлекательности и доступности услуг в сфере здорового и культурного отдыха жителей и гостей города Москвы, в том числе путем развития парков культуры и отдыха, туристских и гостиничных услуг, и в соответствии с постановлением Правительства Москвы от 4 марта 2011 г. N 56-ПП "Об утверждении Порядка разработки и реализации государственных программ города Москвы" Правительство Москвы постановляет:</w:t>
      </w:r>
    </w:p>
    <w:p w:rsidR="00A24A16" w:rsidRPr="00C81398" w:rsidRDefault="00A24A16">
      <w:pPr>
        <w:pStyle w:val="ConsPlusNormal"/>
        <w:jc w:val="both"/>
        <w:rPr>
          <w:color w:val="000000" w:themeColor="text1"/>
        </w:rPr>
      </w:pPr>
      <w:r w:rsidRPr="00C81398">
        <w:rPr>
          <w:color w:val="000000" w:themeColor="text1"/>
        </w:rPr>
        <w:t>(в ред. постановления Правительства Москвы от 26.11.2013 N 758-ПП)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1. Утвердить текстовую часть Государственной программы города Москвы "Развитие городской среды" (приложение).</w:t>
      </w:r>
    </w:p>
    <w:p w:rsidR="00A24A16" w:rsidRPr="00C81398" w:rsidRDefault="00A24A16">
      <w:pPr>
        <w:pStyle w:val="ConsPlusNormal"/>
        <w:jc w:val="both"/>
        <w:rPr>
          <w:color w:val="000000" w:themeColor="text1"/>
        </w:rPr>
      </w:pPr>
      <w:r w:rsidRPr="00C81398">
        <w:rPr>
          <w:color w:val="000000" w:themeColor="text1"/>
        </w:rPr>
        <w:t>(п. 1 в ред. постановления Правительства Москвы от 26.03.2024 N 611-ПП)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2. Утратил силу. - Постановление Правительства Москвы от 17.07.2013 N 474-ПП.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3. Утратил силу. - Постановление Правительства Москвы от 28.03.2017 N 142-ПП.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4. Контроль за выполнением настоящего постановления возложить на заместителя Мэра Москвы в Правительстве Москвы по вопросам жилищно-коммунального хозяйства и благоустройства Бирюкова П.П.</w:t>
      </w:r>
    </w:p>
    <w:p w:rsidR="00A24A16" w:rsidRPr="00C81398" w:rsidRDefault="00A24A16">
      <w:pPr>
        <w:pStyle w:val="ConsPlusNormal"/>
        <w:jc w:val="both"/>
        <w:rPr>
          <w:color w:val="000000" w:themeColor="text1"/>
        </w:rPr>
      </w:pPr>
      <w:r w:rsidRPr="00C81398">
        <w:rPr>
          <w:color w:val="000000" w:themeColor="text1"/>
        </w:rPr>
        <w:t>(в ред. постановлений Правительства Москвы от 17.07.2013 N 474-ПП, от 15.05.2014 N 267-ПП, от 28.03.2017 N 142-ПП)</w:t>
      </w:r>
    </w:p>
    <w:p w:rsidR="00A24A16" w:rsidRPr="00C81398" w:rsidRDefault="00A24A16">
      <w:pPr>
        <w:pStyle w:val="ConsPlusNormal"/>
        <w:jc w:val="both"/>
        <w:rPr>
          <w:color w:val="000000" w:themeColor="text1"/>
        </w:rPr>
      </w:pPr>
    </w:p>
    <w:p w:rsidR="00A24A16" w:rsidRPr="00C81398" w:rsidRDefault="00A24A16">
      <w:pPr>
        <w:pStyle w:val="ConsPlusNormal"/>
        <w:jc w:val="right"/>
        <w:rPr>
          <w:color w:val="000000" w:themeColor="text1"/>
        </w:rPr>
      </w:pPr>
      <w:r w:rsidRPr="00C81398">
        <w:rPr>
          <w:color w:val="000000" w:themeColor="text1"/>
        </w:rPr>
        <w:t>Мэр Москвы</w:t>
      </w:r>
    </w:p>
    <w:p w:rsidR="00A24A16" w:rsidRPr="00C81398" w:rsidRDefault="00A24A16">
      <w:pPr>
        <w:pStyle w:val="ConsPlusNormal"/>
        <w:jc w:val="right"/>
        <w:rPr>
          <w:color w:val="000000" w:themeColor="text1"/>
        </w:rPr>
      </w:pPr>
      <w:r w:rsidRPr="00C81398">
        <w:rPr>
          <w:color w:val="000000" w:themeColor="text1"/>
        </w:rPr>
        <w:t xml:space="preserve">С.С. </w:t>
      </w:r>
      <w:proofErr w:type="spellStart"/>
      <w:r w:rsidRPr="00C81398">
        <w:rPr>
          <w:color w:val="000000" w:themeColor="text1"/>
        </w:rPr>
        <w:t>Собянин</w:t>
      </w:r>
      <w:proofErr w:type="spellEnd"/>
    </w:p>
    <w:p w:rsidR="00A24A16" w:rsidRPr="00C81398" w:rsidRDefault="00A24A16">
      <w:pPr>
        <w:pStyle w:val="ConsPlusNormal"/>
        <w:jc w:val="both"/>
        <w:rPr>
          <w:color w:val="000000" w:themeColor="text1"/>
        </w:rPr>
      </w:pPr>
    </w:p>
    <w:p w:rsidR="00A24A16" w:rsidRPr="00C81398" w:rsidRDefault="00A24A16">
      <w:pPr>
        <w:pStyle w:val="ConsPlusNormal"/>
        <w:jc w:val="both"/>
        <w:rPr>
          <w:color w:val="000000" w:themeColor="text1"/>
        </w:rPr>
      </w:pPr>
    </w:p>
    <w:p w:rsidR="00A24A16" w:rsidRPr="00C81398" w:rsidRDefault="00A24A16">
      <w:pPr>
        <w:pStyle w:val="ConsPlusNormal"/>
        <w:jc w:val="both"/>
        <w:rPr>
          <w:color w:val="000000" w:themeColor="text1"/>
        </w:rPr>
      </w:pPr>
    </w:p>
    <w:p w:rsidR="00C81398" w:rsidRDefault="00C81398">
      <w:pPr>
        <w:pStyle w:val="ConsPlusNormal"/>
        <w:jc w:val="both"/>
        <w:rPr>
          <w:color w:val="000000" w:themeColor="text1"/>
        </w:rPr>
        <w:sectPr w:rsidR="00C81398" w:rsidSect="00CB641B">
          <w:footerReference w:type="default" r:id="rId6"/>
          <w:pgSz w:w="11906" w:h="16838"/>
          <w:pgMar w:top="1134" w:right="850" w:bottom="1134" w:left="1701" w:header="708" w:footer="283" w:gutter="0"/>
          <w:cols w:space="708"/>
          <w:titlePg/>
          <w:docGrid w:linePitch="360"/>
        </w:sectPr>
      </w:pPr>
      <w:bookmarkStart w:id="0" w:name="_GoBack"/>
      <w:bookmarkEnd w:id="0"/>
    </w:p>
    <w:p w:rsidR="00A24A16" w:rsidRPr="00C81398" w:rsidRDefault="00A24A16">
      <w:pPr>
        <w:pStyle w:val="ConsPlusNormal"/>
        <w:jc w:val="both"/>
        <w:rPr>
          <w:color w:val="000000" w:themeColor="text1"/>
        </w:rPr>
      </w:pPr>
    </w:p>
    <w:p w:rsidR="00A24A16" w:rsidRPr="00C81398" w:rsidRDefault="00A24A16">
      <w:pPr>
        <w:pStyle w:val="ConsPlusNormal"/>
        <w:jc w:val="both"/>
        <w:rPr>
          <w:color w:val="000000" w:themeColor="text1"/>
        </w:rPr>
      </w:pPr>
    </w:p>
    <w:p w:rsidR="00A24A16" w:rsidRPr="00C81398" w:rsidRDefault="00A24A16">
      <w:pPr>
        <w:pStyle w:val="ConsPlusNormal"/>
        <w:jc w:val="right"/>
        <w:outlineLvl w:val="0"/>
        <w:rPr>
          <w:color w:val="000000" w:themeColor="text1"/>
        </w:rPr>
      </w:pPr>
      <w:r w:rsidRPr="00C81398">
        <w:rPr>
          <w:color w:val="000000" w:themeColor="text1"/>
        </w:rPr>
        <w:t>Приложение</w:t>
      </w:r>
    </w:p>
    <w:p w:rsidR="00A24A16" w:rsidRPr="00C81398" w:rsidRDefault="00A24A16">
      <w:pPr>
        <w:pStyle w:val="ConsPlusNormal"/>
        <w:jc w:val="right"/>
        <w:rPr>
          <w:color w:val="000000" w:themeColor="text1"/>
        </w:rPr>
      </w:pPr>
      <w:r w:rsidRPr="00C81398">
        <w:rPr>
          <w:color w:val="000000" w:themeColor="text1"/>
        </w:rPr>
        <w:t>к постановлению Правительства</w:t>
      </w:r>
    </w:p>
    <w:p w:rsidR="00A24A16" w:rsidRPr="00C81398" w:rsidRDefault="00A24A16">
      <w:pPr>
        <w:pStyle w:val="ConsPlusNormal"/>
        <w:jc w:val="right"/>
        <w:rPr>
          <w:color w:val="000000" w:themeColor="text1"/>
        </w:rPr>
      </w:pPr>
      <w:r w:rsidRPr="00C81398">
        <w:rPr>
          <w:color w:val="000000" w:themeColor="text1"/>
        </w:rPr>
        <w:t>Москвы</w:t>
      </w:r>
    </w:p>
    <w:p w:rsidR="00A24A16" w:rsidRPr="00C81398" w:rsidRDefault="00A24A16">
      <w:pPr>
        <w:pStyle w:val="ConsPlusNormal"/>
        <w:jc w:val="right"/>
        <w:rPr>
          <w:color w:val="000000" w:themeColor="text1"/>
        </w:rPr>
      </w:pPr>
      <w:r w:rsidRPr="00C81398">
        <w:rPr>
          <w:color w:val="000000" w:themeColor="text1"/>
        </w:rPr>
        <w:t>от 7 октября 2011 г. N 476-ПП</w:t>
      </w:r>
    </w:p>
    <w:p w:rsidR="00A24A16" w:rsidRPr="00C81398" w:rsidRDefault="00A24A16">
      <w:pPr>
        <w:pStyle w:val="ConsPlusNormal"/>
        <w:jc w:val="both"/>
        <w:rPr>
          <w:color w:val="000000" w:themeColor="text1"/>
        </w:rPr>
      </w:pPr>
    </w:p>
    <w:p w:rsidR="00A24A16" w:rsidRPr="00C81398" w:rsidRDefault="00A24A16">
      <w:pPr>
        <w:pStyle w:val="ConsPlusTitle"/>
        <w:jc w:val="center"/>
        <w:rPr>
          <w:color w:val="000000" w:themeColor="text1"/>
        </w:rPr>
      </w:pPr>
      <w:bookmarkStart w:id="1" w:name="P38"/>
      <w:bookmarkEnd w:id="1"/>
      <w:r w:rsidRPr="00C81398">
        <w:rPr>
          <w:color w:val="000000" w:themeColor="text1"/>
        </w:rPr>
        <w:t>ТЕКСТОВАЯ ЧАСТЬ</w:t>
      </w:r>
    </w:p>
    <w:p w:rsidR="00A24A16" w:rsidRPr="00C81398" w:rsidRDefault="00A24A16">
      <w:pPr>
        <w:pStyle w:val="ConsPlusTitle"/>
        <w:jc w:val="center"/>
        <w:rPr>
          <w:color w:val="000000" w:themeColor="text1"/>
        </w:rPr>
      </w:pPr>
      <w:r w:rsidRPr="00C81398">
        <w:rPr>
          <w:color w:val="000000" w:themeColor="text1"/>
        </w:rPr>
        <w:t>ГОСУДАРСТВЕННОЙ ПРОГРАММЫ ГОРОДА МОСКВЫ "РАЗВИТИЕ</w:t>
      </w:r>
    </w:p>
    <w:p w:rsidR="00A24A16" w:rsidRPr="00C81398" w:rsidRDefault="00A24A16">
      <w:pPr>
        <w:pStyle w:val="ConsPlusTitle"/>
        <w:jc w:val="center"/>
        <w:rPr>
          <w:color w:val="000000" w:themeColor="text1"/>
        </w:rPr>
      </w:pPr>
      <w:r w:rsidRPr="00C81398">
        <w:rPr>
          <w:color w:val="000000" w:themeColor="text1"/>
        </w:rPr>
        <w:t>ГОРОДСКОЙ СРЕДЫ"</w:t>
      </w:r>
    </w:p>
    <w:p w:rsidR="00A24A16" w:rsidRPr="00C81398" w:rsidRDefault="00A24A16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1398" w:rsidRPr="00C8139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A16" w:rsidRPr="00C81398" w:rsidRDefault="00A24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A16" w:rsidRPr="00C81398" w:rsidRDefault="00A24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4A16" w:rsidRPr="00C81398" w:rsidRDefault="00A24A16">
            <w:pPr>
              <w:pStyle w:val="ConsPlusNormal"/>
              <w:jc w:val="center"/>
              <w:rPr>
                <w:color w:val="000000" w:themeColor="text1"/>
              </w:rPr>
            </w:pPr>
            <w:r w:rsidRPr="00C81398">
              <w:rPr>
                <w:color w:val="000000" w:themeColor="text1"/>
              </w:rPr>
              <w:t>Список изменяющих документов</w:t>
            </w:r>
          </w:p>
          <w:p w:rsidR="00A24A16" w:rsidRPr="00C81398" w:rsidRDefault="00A24A16">
            <w:pPr>
              <w:pStyle w:val="ConsPlusNormal"/>
              <w:jc w:val="center"/>
              <w:rPr>
                <w:color w:val="000000" w:themeColor="text1"/>
              </w:rPr>
            </w:pPr>
            <w:r w:rsidRPr="00C81398">
              <w:rPr>
                <w:color w:val="000000" w:themeColor="text1"/>
              </w:rPr>
              <w:t>(в ред. постановления Правительства Москвы от 25.03.2025 N 615-ПП)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A16" w:rsidRPr="00C81398" w:rsidRDefault="00A24A16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A24A16" w:rsidRPr="00C81398" w:rsidRDefault="00A24A16">
      <w:pPr>
        <w:pStyle w:val="ConsPlusNormal"/>
        <w:jc w:val="both"/>
        <w:rPr>
          <w:color w:val="000000" w:themeColor="text1"/>
        </w:rPr>
      </w:pPr>
    </w:p>
    <w:p w:rsidR="00A24A16" w:rsidRPr="00C81398" w:rsidRDefault="00A24A16">
      <w:pPr>
        <w:pStyle w:val="ConsPlusTitle"/>
        <w:jc w:val="center"/>
        <w:outlineLvl w:val="1"/>
        <w:rPr>
          <w:color w:val="000000" w:themeColor="text1"/>
        </w:rPr>
      </w:pPr>
      <w:r w:rsidRPr="00C81398">
        <w:rPr>
          <w:color w:val="000000" w:themeColor="text1"/>
        </w:rPr>
        <w:t>1. Характеристика текущего состояния сферы развития</w:t>
      </w:r>
    </w:p>
    <w:p w:rsidR="00A24A16" w:rsidRPr="00C81398" w:rsidRDefault="00A24A16">
      <w:pPr>
        <w:pStyle w:val="ConsPlusTitle"/>
        <w:jc w:val="center"/>
        <w:rPr>
          <w:color w:val="000000" w:themeColor="text1"/>
        </w:rPr>
      </w:pPr>
      <w:r w:rsidRPr="00C81398">
        <w:rPr>
          <w:color w:val="000000" w:themeColor="text1"/>
        </w:rPr>
        <w:t>городской среды</w:t>
      </w:r>
    </w:p>
    <w:p w:rsidR="00A24A16" w:rsidRPr="00C81398" w:rsidRDefault="00A24A16">
      <w:pPr>
        <w:pStyle w:val="ConsPlusNormal"/>
        <w:jc w:val="both"/>
        <w:rPr>
          <w:color w:val="000000" w:themeColor="text1"/>
        </w:rPr>
      </w:pPr>
    </w:p>
    <w:p w:rsidR="00A24A16" w:rsidRPr="00C81398" w:rsidRDefault="00A24A16">
      <w:pPr>
        <w:pStyle w:val="ConsPlusNormal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Город Москва - столица Российской Федерации, огромный мегаполис, который является историческим, политическим и духовным сердцем России, а также самым большим в стране индустриальным и экономическим центром с развитой социальной и транспортной инфраструктурой.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Мероприятия по созданию в городе Москве комфортной городской среды - один из ключевых приоритетов Правительства Москвы.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Успехи города Москвы в создании качественной городской среды были отмечены рядом престижных премий и мировыми экспертами, а ежегодный рост количества туристов является наглядным подтверждением подобных оценок.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Российская столица заняла третье место в мировом рейтинге городов по качеству городской среды по версии программы Организации Объединенных Наций по населенным пунктам (ООН-</w:t>
      </w:r>
      <w:proofErr w:type="spellStart"/>
      <w:r w:rsidRPr="00C81398">
        <w:rPr>
          <w:color w:val="000000" w:themeColor="text1"/>
        </w:rPr>
        <w:t>Хабитат</w:t>
      </w:r>
      <w:proofErr w:type="spellEnd"/>
      <w:r w:rsidRPr="00C81398">
        <w:rPr>
          <w:color w:val="000000" w:themeColor="text1"/>
        </w:rPr>
        <w:t>) в критериях "Уровень развития городской инфраструктуры" и "Качество жизни".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Город Москва занимает лидирующее место в ежегодном Всероссийском рейтинге по оценке качества городской среды среди крупнейших городов России, находящихся в условно комфортном климате, с благоприятной городской средой.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 xml:space="preserve">В Москве продолжается работа по улучшению внешнего облика города, значительное внимание уделяется архитектурным и проектным решениям, разработанным в соответствии с современными научными подходами в области городского дизайна и </w:t>
      </w:r>
      <w:proofErr w:type="spellStart"/>
      <w:r w:rsidRPr="00C81398">
        <w:rPr>
          <w:color w:val="000000" w:themeColor="text1"/>
        </w:rPr>
        <w:t>урбанистики</w:t>
      </w:r>
      <w:proofErr w:type="spellEnd"/>
      <w:r w:rsidRPr="00C81398">
        <w:rPr>
          <w:color w:val="000000" w:themeColor="text1"/>
        </w:rPr>
        <w:t xml:space="preserve">, с применением качественных </w:t>
      </w:r>
      <w:proofErr w:type="spellStart"/>
      <w:r w:rsidRPr="00C81398">
        <w:rPr>
          <w:color w:val="000000" w:themeColor="text1"/>
        </w:rPr>
        <w:t>энергоэффективных</w:t>
      </w:r>
      <w:proofErr w:type="spellEnd"/>
      <w:r w:rsidRPr="00C81398">
        <w:rPr>
          <w:color w:val="000000" w:themeColor="text1"/>
        </w:rPr>
        <w:t xml:space="preserve"> технологий и материалов.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Комплексное благоустройство, развитие и озеленение городских объектов, создание и обновление инфраструктуры с предоставлением услуг населению создают комфортные условия для жизни горожан, увеличивают посещаемость парковых территорий и общественных пространств, организуют транспортные потоки, снижают аварийность и повышают безопасность пешеходов на улицах города, а также преображают ранее не востребованные жителями территории и пространства.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Отдельное внимание уделяется восстановлению исторических объектов, которые в дальнейшем являются площадками для развития досуговой и просветительской деятельности и, как следствие, точками притяжения жителей города Москвы и туристов.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 xml:space="preserve">Востребованность обновленных общественных пространств определила необходимость </w:t>
      </w:r>
      <w:r w:rsidRPr="00C81398">
        <w:rPr>
          <w:color w:val="000000" w:themeColor="text1"/>
        </w:rPr>
        <w:lastRenderedPageBreak/>
        <w:t>дальнейшей работы в этом направлении, а именно - проведения работ по комплексному благоустройству улиц и общественных пространств, набережных и парков, которые ежедневно используют миллионы москвичей как в качестве транзита, так и в рекреационных целях. Проведение работ по благоустройству осуществляется исходя из принципа сбалансированности развития городской среды, учитывающей потребности жителей на городском, окружном и районном уровнях.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Масштабная работа по комплексному благоустройству позволила сделать улицы узнаваемыми, повысить их доступность, сделать их безопаснее, обеспечить комфортные условия для отдыха, преодолеть дисбаланс между пешеходным, велосипедным и автомобильным движением, упорядочить парковочное пространство. Комплекс работ по преображению центральной части города дал мощнейший импульс для создания комфортных общественных пространств во всех районах города.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Создание комфортной городской среды на московских улицах привело к росту пешеходного потока на благоустроенных территориях более чем на 30 процентов, уменьшению количества аварий на 37 процентов и увеличению скорости транспортного потока в среднем на 7 процентов.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За годы реализации Государственной программы города Москвы "Развитие городской среды" (далее - Государственная программа) благоустроено более 1,4 тыс. улиц и общественных пространств площадью свыше 7,3 тыс. га, включая 370 улиц в историческом центре города площадью около 0,4 тыс. га.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 xml:space="preserve">Новый облик приобрели Садовое и Бульварное кольца, Тверская улица, Триумфальная площадь, площадь Тверская Застава, </w:t>
      </w:r>
      <w:proofErr w:type="spellStart"/>
      <w:r w:rsidRPr="00C81398">
        <w:rPr>
          <w:color w:val="000000" w:themeColor="text1"/>
        </w:rPr>
        <w:t>Лубянская</w:t>
      </w:r>
      <w:proofErr w:type="spellEnd"/>
      <w:r w:rsidRPr="00C81398">
        <w:rPr>
          <w:color w:val="000000" w:themeColor="text1"/>
        </w:rPr>
        <w:t xml:space="preserve"> площадь, Славянская площадь, площади у Белорусского и Киевского вокзалов, улицы, прилегающие к парку "Зарядье", пространство между улицами Арбат и Пречистенка, улицы Ивановской горки, улицы и переулки </w:t>
      </w:r>
      <w:proofErr w:type="spellStart"/>
      <w:r w:rsidRPr="00C81398">
        <w:rPr>
          <w:color w:val="000000" w:themeColor="text1"/>
        </w:rPr>
        <w:t>Басманного</w:t>
      </w:r>
      <w:proofErr w:type="spellEnd"/>
      <w:r w:rsidRPr="00C81398">
        <w:rPr>
          <w:color w:val="000000" w:themeColor="text1"/>
        </w:rPr>
        <w:t xml:space="preserve"> района города Москвы, квартал у Патриарших прудов, пешеходное пространство на улицах и переулках, прилегающих к Цветному бульвару, и другие улицы.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 xml:space="preserve">Одним из крупнейших проектов стало создание качественной городской среды в районе Московского государственного технического университета имени Н.Э. Баумана (далее - МГТУ им. Н.Э. Баумана). Работы охватили сразу 14 улиц и общественных пространств. Среди них Бауманская, 2-я Бауманская, Ладожская и Малая Почтовая улицы, </w:t>
      </w:r>
      <w:proofErr w:type="spellStart"/>
      <w:r w:rsidRPr="00C81398">
        <w:rPr>
          <w:color w:val="000000" w:themeColor="text1"/>
        </w:rPr>
        <w:t>Старокирочный</w:t>
      </w:r>
      <w:proofErr w:type="spellEnd"/>
      <w:r w:rsidRPr="00C81398">
        <w:rPr>
          <w:color w:val="000000" w:themeColor="text1"/>
        </w:rPr>
        <w:t xml:space="preserve">, </w:t>
      </w:r>
      <w:proofErr w:type="spellStart"/>
      <w:r w:rsidRPr="00C81398">
        <w:rPr>
          <w:color w:val="000000" w:themeColor="text1"/>
        </w:rPr>
        <w:t>Гарднеровский</w:t>
      </w:r>
      <w:proofErr w:type="spellEnd"/>
      <w:r w:rsidRPr="00C81398">
        <w:rPr>
          <w:color w:val="000000" w:themeColor="text1"/>
        </w:rPr>
        <w:t>, Госпитальный переулки и другие.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В рамках проведенного комплексного благоустройства улиц и переулков в районе МГТУ им. Н.Э. Баумана, составляющих так называемый "студенческий квартал", созданы удобные пешеходные дорожки, качественное уличное освещение, привлекательные места отдыха и встреч. Обновленными общественными пространствами в районе МГТУ имени Н.Э. Баумана пользуются около 110 тыс. жителей и свыше 30 тыс. студентов ежедневно.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 xml:space="preserve">Комплексное благоустройство городских магистралей от центра города до его границ с обновлением внешнего облика зданий, строений и прилегающих территорий формирует единое благоустроенное и комфортное пространство, повышает привлекательность </w:t>
      </w:r>
      <w:proofErr w:type="spellStart"/>
      <w:r w:rsidRPr="00C81398">
        <w:rPr>
          <w:color w:val="000000" w:themeColor="text1"/>
        </w:rPr>
        <w:t>вылетных</w:t>
      </w:r>
      <w:proofErr w:type="spellEnd"/>
      <w:r w:rsidRPr="00C81398">
        <w:rPr>
          <w:color w:val="000000" w:themeColor="text1"/>
        </w:rPr>
        <w:t xml:space="preserve"> магистралей для жителей и гостей города Москвы. В ходе этой работы на наиболее востребованных населением видовых объектах создаются рекреационные зоны с досуговой инфраструктурой. В результате проведенной работы меняется эстетическое восприятие транзитных территорий, повышается их комфортность как для пользователей улично-дорожной сети города Москвы, так и для жителей прилегающих домов.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 xml:space="preserve">Начиная с 2011 года выполнено благоустройство </w:t>
      </w:r>
      <w:proofErr w:type="spellStart"/>
      <w:r w:rsidRPr="00C81398">
        <w:rPr>
          <w:color w:val="000000" w:themeColor="text1"/>
        </w:rPr>
        <w:t>вылетных</w:t>
      </w:r>
      <w:proofErr w:type="spellEnd"/>
      <w:r w:rsidRPr="00C81398">
        <w:rPr>
          <w:color w:val="000000" w:themeColor="text1"/>
        </w:rPr>
        <w:t xml:space="preserve"> магистралей и въездных групп Московской кольцевой автомобильной дороги (далее - МКАД) общей протяженностью более 150 км и площадью свыше 2,0 тыс. га, таких как Ленинградское шоссе, Волоколамское шоссе, Варшавское шоссе, Каширское шоссе, Можайское шоссе, Рублевское шоссе, Кутузовский проспект.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lastRenderedPageBreak/>
        <w:t xml:space="preserve">Выполнены работы по благоустройству Ленинского проспекта на участках от Садового кольца до Университетского проспекта и от улицы Кравченко до МКАД, </w:t>
      </w:r>
      <w:proofErr w:type="spellStart"/>
      <w:r w:rsidRPr="00C81398">
        <w:rPr>
          <w:color w:val="000000" w:themeColor="text1"/>
        </w:rPr>
        <w:t>вылетной</w:t>
      </w:r>
      <w:proofErr w:type="spellEnd"/>
      <w:r w:rsidRPr="00C81398">
        <w:rPr>
          <w:color w:val="000000" w:themeColor="text1"/>
        </w:rPr>
        <w:t xml:space="preserve"> магистрали от улицы Большие Каменщики до станции метро Коломенская. В зоне работ обновлены инженерные сети, организованы удобные парковочные карманы, в подземном исполнении выполнена прокладка воздушных кабельных линий, расширены тротуары и установлены современные остановочные павильоны, организованы места отдыха с лавочками, заменено наружное освещение, выполнено озеленение прилегающих территорий.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Крупнейшим проектом по созданию комфортных городских пространств за последнее десятилетие стало возрождение территорий Северного и Южного речных вокзалов. В городе Москве обновлены крупные порты, сохранившие исторический облик, с современными зонами отдыха, площадками для проведения праздничных мероприятий и городских фестивалей.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Благоустройство набережной Москвы-реки и парка "Северный речной вокзал" площадью около 50 га проведено одновременно с реконструкцией здания Северного речного вокзала, уникального памятника истории и архитектуры. На обновленной набережной отремонтированы исторические причалы, в парке восстановлены исторические фонтаны, обустроены детские и спортивные площадки, выполнены работы по озеленению территории, в южной части набережной обустроена пляжная зона с бассейнами. Комплекс Северного речного вокзала с парковой зоной и набережной является одним из самых популярных мест отдыха в столице.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Благоустроенная набережная Южного речного вокзала вновь стала транспортным объектом после масштабной восстановительной работы.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У воды созданы удобные зоны отдыха, которые могут использоваться круглый год.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За годы реализации Государственной программы благоустроено около 90 км набережных Москвы-реки в центре города и за его пределами с максимальным сохранением природной среды, защитой зеленых насаждений и обеспечением комфорта отдыхающих.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Значительное внимание уделяется обустройству и реабилитации парковых и озелененных территорий.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В городе Москве сосредоточены уникальные природные и рекреационные ресурсы, объекты национального, мирового культурного и исторического наследия. В частности, особо охраняемая природная территория федерального значения национальный парк "Лосиный Остров", являющаяся резерватом дикой природы в границах крупнейшей в России городской агломерации. Национальный парк - это "экологический каркас" столичного мегаполиса. Московская часть национального парка, где расположены рекреационные зоны со свободным доступом посетителей, с 2024 года находится в управлении города Москвы.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За время реализации Государственной программы количество благоустроенных парковых территорий увеличилось со 130 до более чем 1000 общей площадью свыше 10 тыс. га, в том числе было обустроено более 700 парков по месту жительства.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 xml:space="preserve">В ходе работ устанавливаются новые современные спортивные и детские комплексы, устраиваются площадки для тихого отдыха и дрессировки животных, возводятся павильоны для досуга, питания, а также занятий с детьми на природе, меняются устаревшие малые архитектурные формы, организовываются парковочные места, безопасные входные группы, создаются новые прогулочные и </w:t>
      </w:r>
      <w:proofErr w:type="spellStart"/>
      <w:r w:rsidRPr="00C81398">
        <w:rPr>
          <w:color w:val="000000" w:themeColor="text1"/>
        </w:rPr>
        <w:t>веломаршруты</w:t>
      </w:r>
      <w:proofErr w:type="spellEnd"/>
      <w:r w:rsidRPr="00C81398">
        <w:rPr>
          <w:color w:val="000000" w:themeColor="text1"/>
        </w:rPr>
        <w:t>, восстанавливаются водные и природные объекты, приводятся в порядок прилегающие территории.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 xml:space="preserve">На юго-востоке города вдоль Москвы-реки создано обновленное пространство "Парк 850-летия Москвы", состоящее из нескольких территорий, которые представляют собой бесшовную рекреационную полосу площадью 150 га, насыщенную различными объектами досуга и спорта, а также первой в Москве профессиональной </w:t>
      </w:r>
      <w:proofErr w:type="spellStart"/>
      <w:r w:rsidRPr="00C81398">
        <w:rPr>
          <w:color w:val="000000" w:themeColor="text1"/>
        </w:rPr>
        <w:t>лыжероллерной</w:t>
      </w:r>
      <w:proofErr w:type="spellEnd"/>
      <w:r w:rsidRPr="00C81398">
        <w:rPr>
          <w:color w:val="000000" w:themeColor="text1"/>
        </w:rPr>
        <w:t xml:space="preserve"> трассой с устройством биатлонного </w:t>
      </w:r>
      <w:r w:rsidRPr="00C81398">
        <w:rPr>
          <w:color w:val="000000" w:themeColor="text1"/>
        </w:rPr>
        <w:lastRenderedPageBreak/>
        <w:t xml:space="preserve">стрельбища и крупнейшей площадкой для </w:t>
      </w:r>
      <w:proofErr w:type="spellStart"/>
      <w:r w:rsidRPr="00C81398">
        <w:rPr>
          <w:color w:val="000000" w:themeColor="text1"/>
        </w:rPr>
        <w:t>велоэкстремалов</w:t>
      </w:r>
      <w:proofErr w:type="spellEnd"/>
      <w:r w:rsidRPr="00C81398">
        <w:rPr>
          <w:color w:val="000000" w:themeColor="text1"/>
        </w:rPr>
        <w:t>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Крупнейшим экологическим проектом стала реабилитация природно-исторического парка "</w:t>
      </w:r>
      <w:proofErr w:type="spellStart"/>
      <w:r w:rsidRPr="00C81398">
        <w:rPr>
          <w:color w:val="000000" w:themeColor="text1"/>
        </w:rPr>
        <w:t>Битцевский</w:t>
      </w:r>
      <w:proofErr w:type="spellEnd"/>
      <w:r w:rsidRPr="00C81398">
        <w:rPr>
          <w:color w:val="000000" w:themeColor="text1"/>
        </w:rPr>
        <w:t xml:space="preserve"> лес" площадью 375 га, целью которого было сохранение заповедной части территории за счет перераспределения антропогенной нагрузки на рекреационные зоны парка. Частью проекта благоустройства парка стала модернизация уникального спортивного объекта - кордодрома в районе Чертаново Центральное города Москвы, который является историческим центром авиамодельного спорта в Москве.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 xml:space="preserve">На северо-востоке Москвы завершены работы по созданию единого рекреационного пространства "Парк Яуза" протяженностью свыше 20 км. Это единый экологический маршрут от МКАД до </w:t>
      </w:r>
      <w:proofErr w:type="spellStart"/>
      <w:r w:rsidRPr="00C81398">
        <w:rPr>
          <w:color w:val="000000" w:themeColor="text1"/>
        </w:rPr>
        <w:t>Ростокинского</w:t>
      </w:r>
      <w:proofErr w:type="spellEnd"/>
      <w:r w:rsidRPr="00C81398">
        <w:rPr>
          <w:color w:val="000000" w:themeColor="text1"/>
        </w:rPr>
        <w:t xml:space="preserve"> акведука с выходами в национальный парк "Лосиный Остров", Главный ботанический сад имени Н.В. </w:t>
      </w:r>
      <w:proofErr w:type="spellStart"/>
      <w:r w:rsidRPr="00C81398">
        <w:rPr>
          <w:color w:val="000000" w:themeColor="text1"/>
        </w:rPr>
        <w:t>Цицина</w:t>
      </w:r>
      <w:proofErr w:type="spellEnd"/>
      <w:r w:rsidRPr="00C81398">
        <w:rPr>
          <w:color w:val="000000" w:themeColor="text1"/>
        </w:rPr>
        <w:t xml:space="preserve"> Российской академии наук, парк культуры и отдыха "Сокольники" и на территорию ВДНХ. Создано 40 км благоустроенных променадов и транзитных троп, пролегающих через самые живописные места. Для любителей активного отдыха обустроено около 20 км беговых и 17 км велодорожек, установлено более 100 спортивных площадок с различными снарядами и тренажерами, </w:t>
      </w:r>
      <w:proofErr w:type="spellStart"/>
      <w:proofErr w:type="gramStart"/>
      <w:r w:rsidRPr="00C81398">
        <w:rPr>
          <w:color w:val="000000" w:themeColor="text1"/>
        </w:rPr>
        <w:t>скейт</w:t>
      </w:r>
      <w:proofErr w:type="spellEnd"/>
      <w:r w:rsidRPr="00C81398">
        <w:rPr>
          <w:color w:val="000000" w:themeColor="text1"/>
        </w:rPr>
        <w:t>-парками</w:t>
      </w:r>
      <w:proofErr w:type="gramEnd"/>
      <w:r w:rsidRPr="00C81398">
        <w:rPr>
          <w:color w:val="000000" w:themeColor="text1"/>
        </w:rPr>
        <w:t xml:space="preserve">, памп-треками, пространствами для командных видов спорта, зонами для </w:t>
      </w:r>
      <w:proofErr w:type="spellStart"/>
      <w:r w:rsidRPr="00C81398">
        <w:rPr>
          <w:color w:val="000000" w:themeColor="text1"/>
        </w:rPr>
        <w:t>воркаута</w:t>
      </w:r>
      <w:proofErr w:type="spellEnd"/>
      <w:r w:rsidRPr="00C81398">
        <w:rPr>
          <w:color w:val="000000" w:themeColor="text1"/>
        </w:rPr>
        <w:t>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На месте заброшенного пустыря и взлетно-посадочной полосы бывшего Центрального аэродрома им. Фрунзе создан парк "Ходынское поле", представляющий собой яркий ландшафтный объект с водоемом, спортивными и детскими площадками и крупнейшим плоскостным фонтаном в городе.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В районе Печатники города Москвы на ранее неблагоустроенной территории на значительном удалении от жилых кварталов создана зона технических видов спорта, предназначенная для авто- и мотогонщиков.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С 2024 года начаты масштабные проекты обновления крупных московских исторических парков культуры и отдыха: "Парк Горького", "Сокольники" и "Коломенское". Обновление инфраструктуры крупных городских парков и природных территорий запланировано в несколько этапов, в ходе которых создаются гармоничные общественные пространства всесезонного использования для организации спортивно-оздоровительного, культурно-досугового отдыха и проведения массовых мероприятий с сохранением и реставрацией исторических объектов.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В городе Москве проводится экологическая реабилитация водоемов в целях увеличения рекреационного потенциала прибрежных территорий, улучшения состояния водных объектов и создания комфортной среды у воды для отдыха жителей города.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С 2011 года проведена реабилитация более 100 водных объектов, которые стали новыми точками притяжения для жителей и гостей города.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 xml:space="preserve">Важным проектом создания качественной городской среды для трех районов на юго-востоке города стало развитие территорий у 16 </w:t>
      </w:r>
      <w:proofErr w:type="spellStart"/>
      <w:r w:rsidRPr="00C81398">
        <w:rPr>
          <w:color w:val="000000" w:themeColor="text1"/>
        </w:rPr>
        <w:t>Марьинских</w:t>
      </w:r>
      <w:proofErr w:type="spellEnd"/>
      <w:r w:rsidRPr="00C81398">
        <w:rPr>
          <w:color w:val="000000" w:themeColor="text1"/>
        </w:rPr>
        <w:t xml:space="preserve"> прудов-регуляторов. Благоустройство около 30 га территории и ремонт 15 пешеходных мостов через пруды позволили связать жилые кварталы комфортной 8-километровой зоной с организованными территориями у воды для отдыха и активного занятия спортом.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В верхнем течении Москвы-реки благоустроены парки и пляжи у воды - парки "Северное Тушино", "Северный речной вокзал", "Фили", в нижнем течении на месте неухоженных территорий созданы: парк на набережной Москвы-реки в районе Капотня города Москвы, "Парк 850-летия Москвы", парк "</w:t>
      </w:r>
      <w:proofErr w:type="spellStart"/>
      <w:r w:rsidRPr="00C81398">
        <w:rPr>
          <w:color w:val="000000" w:themeColor="text1"/>
        </w:rPr>
        <w:t>Братеевская</w:t>
      </w:r>
      <w:proofErr w:type="spellEnd"/>
      <w:r w:rsidRPr="00C81398">
        <w:rPr>
          <w:color w:val="000000" w:themeColor="text1"/>
        </w:rPr>
        <w:t xml:space="preserve"> пойма", "</w:t>
      </w:r>
      <w:proofErr w:type="spellStart"/>
      <w:r w:rsidRPr="00C81398">
        <w:rPr>
          <w:color w:val="000000" w:themeColor="text1"/>
        </w:rPr>
        <w:t>Братеевский</w:t>
      </w:r>
      <w:proofErr w:type="spellEnd"/>
      <w:r w:rsidRPr="00C81398">
        <w:rPr>
          <w:color w:val="000000" w:themeColor="text1"/>
        </w:rPr>
        <w:t xml:space="preserve"> каскадный парк", парк "</w:t>
      </w:r>
      <w:proofErr w:type="spellStart"/>
      <w:r w:rsidRPr="00C81398">
        <w:rPr>
          <w:color w:val="000000" w:themeColor="text1"/>
        </w:rPr>
        <w:t>Борисовские</w:t>
      </w:r>
      <w:proofErr w:type="spellEnd"/>
      <w:r w:rsidRPr="00C81398">
        <w:rPr>
          <w:color w:val="000000" w:themeColor="text1"/>
        </w:rPr>
        <w:t xml:space="preserve"> пруды".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 xml:space="preserve">Вдоль Малого и Большого </w:t>
      </w:r>
      <w:proofErr w:type="spellStart"/>
      <w:r w:rsidRPr="00C81398">
        <w:rPr>
          <w:color w:val="000000" w:themeColor="text1"/>
        </w:rPr>
        <w:t>Строгинских</w:t>
      </w:r>
      <w:proofErr w:type="spellEnd"/>
      <w:r w:rsidRPr="00C81398">
        <w:rPr>
          <w:color w:val="000000" w:themeColor="text1"/>
        </w:rPr>
        <w:t xml:space="preserve"> затонов до МКАД созданы зоны отдыха протяженностью около 10 км. Новые места для отдыха у воды со смотровыми и спортивными площадками появляются в реорганизуемых </w:t>
      </w:r>
      <w:proofErr w:type="spellStart"/>
      <w:r w:rsidRPr="00C81398">
        <w:rPr>
          <w:color w:val="000000" w:themeColor="text1"/>
        </w:rPr>
        <w:t>промзонах</w:t>
      </w:r>
      <w:proofErr w:type="spellEnd"/>
      <w:r w:rsidRPr="00C81398">
        <w:rPr>
          <w:color w:val="000000" w:themeColor="text1"/>
        </w:rPr>
        <w:t xml:space="preserve">. Крупнейшим из них стала набережная </w:t>
      </w:r>
      <w:r w:rsidRPr="00C81398">
        <w:rPr>
          <w:color w:val="000000" w:themeColor="text1"/>
        </w:rPr>
        <w:lastRenderedPageBreak/>
        <w:t xml:space="preserve">Марка Шагала на территории бывшей </w:t>
      </w:r>
      <w:proofErr w:type="spellStart"/>
      <w:r w:rsidRPr="00C81398">
        <w:rPr>
          <w:color w:val="000000" w:themeColor="text1"/>
        </w:rPr>
        <w:t>промзоны</w:t>
      </w:r>
      <w:proofErr w:type="spellEnd"/>
      <w:r w:rsidRPr="00C81398">
        <w:rPr>
          <w:color w:val="000000" w:themeColor="text1"/>
        </w:rPr>
        <w:t xml:space="preserve"> завода имени И.А. Лихачева.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 xml:space="preserve">В исторической части города для жителей и гостей столицы создан единый комфортный </w:t>
      </w:r>
      <w:proofErr w:type="spellStart"/>
      <w:r w:rsidRPr="00C81398">
        <w:rPr>
          <w:color w:val="000000" w:themeColor="text1"/>
        </w:rPr>
        <w:t>велопешеходный</w:t>
      </w:r>
      <w:proofErr w:type="spellEnd"/>
      <w:r w:rsidRPr="00C81398">
        <w:rPr>
          <w:color w:val="000000" w:themeColor="text1"/>
        </w:rPr>
        <w:t xml:space="preserve"> маршрут вдоль набережных от Московского международного делового центра "Москва-Сити" до Таганской площади, в который вошли Кремлевская, Москворецкая, Новодевичья, Краснопресненская, Крымская, </w:t>
      </w:r>
      <w:proofErr w:type="spellStart"/>
      <w:r w:rsidRPr="00C81398">
        <w:rPr>
          <w:color w:val="000000" w:themeColor="text1"/>
        </w:rPr>
        <w:t>Якиманская</w:t>
      </w:r>
      <w:proofErr w:type="spellEnd"/>
      <w:r w:rsidRPr="00C81398">
        <w:rPr>
          <w:color w:val="000000" w:themeColor="text1"/>
        </w:rPr>
        <w:t xml:space="preserve">, Софийская, </w:t>
      </w:r>
      <w:proofErr w:type="spellStart"/>
      <w:r w:rsidRPr="00C81398">
        <w:rPr>
          <w:color w:val="000000" w:themeColor="text1"/>
        </w:rPr>
        <w:t>Раушская</w:t>
      </w:r>
      <w:proofErr w:type="spellEnd"/>
      <w:r w:rsidRPr="00C81398">
        <w:rPr>
          <w:color w:val="000000" w:themeColor="text1"/>
        </w:rPr>
        <w:t xml:space="preserve">, </w:t>
      </w:r>
      <w:proofErr w:type="spellStart"/>
      <w:r w:rsidRPr="00C81398">
        <w:rPr>
          <w:color w:val="000000" w:themeColor="text1"/>
        </w:rPr>
        <w:t>Космодамианская</w:t>
      </w:r>
      <w:proofErr w:type="spellEnd"/>
      <w:r w:rsidRPr="00C81398">
        <w:rPr>
          <w:color w:val="000000" w:themeColor="text1"/>
        </w:rPr>
        <w:t xml:space="preserve">, Садовническая, </w:t>
      </w:r>
      <w:proofErr w:type="spellStart"/>
      <w:r w:rsidRPr="00C81398">
        <w:rPr>
          <w:color w:val="000000" w:themeColor="text1"/>
        </w:rPr>
        <w:t>Воробьевская</w:t>
      </w:r>
      <w:proofErr w:type="spellEnd"/>
      <w:r w:rsidRPr="00C81398">
        <w:rPr>
          <w:color w:val="000000" w:themeColor="text1"/>
        </w:rPr>
        <w:t xml:space="preserve">, </w:t>
      </w:r>
      <w:proofErr w:type="spellStart"/>
      <w:r w:rsidRPr="00C81398">
        <w:rPr>
          <w:color w:val="000000" w:themeColor="text1"/>
        </w:rPr>
        <w:t>Кадашевская</w:t>
      </w:r>
      <w:proofErr w:type="spellEnd"/>
      <w:r w:rsidRPr="00C81398">
        <w:rPr>
          <w:color w:val="000000" w:themeColor="text1"/>
        </w:rPr>
        <w:t xml:space="preserve"> и другие набережные Москвы-реки, протяженностью около 19 км.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 xml:space="preserve">В целях повышения качества атмосферного воздуха, основным источником загрязнения которого остается автомобильный транспорт, в городе Москве реализуется комплекс мероприятий, включающий приоритетное развитие электрического (включая водный электрический транспорт) и внеуличного транспорта, стимулирование улучшения экологических характеристик автопарка посредством предоставления льгот для владельцев электромобилей, субсидий для обновления парка такси и </w:t>
      </w:r>
      <w:proofErr w:type="spellStart"/>
      <w:r w:rsidRPr="00C81398">
        <w:rPr>
          <w:color w:val="000000" w:themeColor="text1"/>
        </w:rPr>
        <w:t>каршеринга</w:t>
      </w:r>
      <w:proofErr w:type="spellEnd"/>
      <w:r w:rsidRPr="00C81398">
        <w:rPr>
          <w:color w:val="000000" w:themeColor="text1"/>
        </w:rPr>
        <w:t>, развитие сети электрических зарядных станций, электрификацию наземного городского пассажирского транспорта, развитие инфраструктуры для средств индивидуальной мобильности. По данным государственного экологического мониторинга реализация данных мероприятий является высокоэффективной.</w:t>
      </w:r>
    </w:p>
    <w:p w:rsidR="00A24A16" w:rsidRPr="00C81398" w:rsidRDefault="00A24A16">
      <w:pPr>
        <w:pStyle w:val="ConsPlusNormal"/>
        <w:jc w:val="both"/>
        <w:rPr>
          <w:color w:val="000000" w:themeColor="text1"/>
        </w:rPr>
      </w:pPr>
    </w:p>
    <w:p w:rsidR="00A24A16" w:rsidRPr="00C81398" w:rsidRDefault="00A24A16">
      <w:pPr>
        <w:pStyle w:val="ConsPlusTitle"/>
        <w:jc w:val="center"/>
        <w:outlineLvl w:val="1"/>
        <w:rPr>
          <w:color w:val="000000" w:themeColor="text1"/>
        </w:rPr>
      </w:pPr>
      <w:r w:rsidRPr="00C81398">
        <w:rPr>
          <w:color w:val="000000" w:themeColor="text1"/>
        </w:rPr>
        <w:t>2. Прогноз развития сферы городской среды. Планируемые</w:t>
      </w:r>
    </w:p>
    <w:p w:rsidR="00A24A16" w:rsidRPr="00C81398" w:rsidRDefault="00A24A16">
      <w:pPr>
        <w:pStyle w:val="ConsPlusTitle"/>
        <w:jc w:val="center"/>
        <w:rPr>
          <w:color w:val="000000" w:themeColor="text1"/>
        </w:rPr>
      </w:pPr>
      <w:r w:rsidRPr="00C81398">
        <w:rPr>
          <w:color w:val="000000" w:themeColor="text1"/>
        </w:rPr>
        <w:t>показатели и результаты Государственной программы</w:t>
      </w:r>
    </w:p>
    <w:p w:rsidR="00A24A16" w:rsidRPr="00C81398" w:rsidRDefault="00A24A16">
      <w:pPr>
        <w:pStyle w:val="ConsPlusNormal"/>
        <w:jc w:val="both"/>
        <w:rPr>
          <w:color w:val="000000" w:themeColor="text1"/>
        </w:rPr>
      </w:pPr>
    </w:p>
    <w:p w:rsidR="00A24A16" w:rsidRPr="00C81398" w:rsidRDefault="00A24A16">
      <w:pPr>
        <w:pStyle w:val="ConsPlusNormal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Реализация Государственной программы направлена на формирование нового облика города Москвы, улучшение городской инфраструктуры и экологической ситуации в городе, создание и содержание объектов озеленения и территорий зеленого фонда, сохранение и реабилитацию водных объектов в рамках комплексного развития города Москвы.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В этих целях в среднесрочной перспективе в городе Москве продолжатся масштабное благоустройство и обновление улиц, магистралей, набережных и общественных пространств, парков культуры и отдыха, озелененных территорий с использованием современных и долговечных материалов, внедрением инновационных технологий, направленные на комплексное развитие каждого района города Москвы, создание новых центров притяжения и общественных пространств для жителей и гостей города.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 xml:space="preserve">Создание новых функциональных и </w:t>
      </w:r>
      <w:proofErr w:type="spellStart"/>
      <w:r w:rsidRPr="00C81398">
        <w:rPr>
          <w:color w:val="000000" w:themeColor="text1"/>
        </w:rPr>
        <w:t>экологичных</w:t>
      </w:r>
      <w:proofErr w:type="spellEnd"/>
      <w:r w:rsidRPr="00C81398">
        <w:rPr>
          <w:color w:val="000000" w:themeColor="text1"/>
        </w:rPr>
        <w:t xml:space="preserve"> элементов инфраструктуры, малых архитектурных форм, арт-объектов, размещаемых на территориях парков и городских общественных пространств, формирует индивидуальный облик объектов, отвечает актуальным потребностям населения и обеспечивает современную комфортную городскую среду.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Развитие городской среды на ближайшие годы остается одним из стратегически важных направлений социально-экономического развития города Москвы.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В планах реализации Государственной программы до 2030 года: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- развитие более 80 территорий парков культуры и отдыха, парковых территорий и знаковых объектов площадью около 1,6 тыс. га;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 xml:space="preserve">- комплексное благоустройство более 2,2 тыс. улиц, </w:t>
      </w:r>
      <w:proofErr w:type="spellStart"/>
      <w:r w:rsidRPr="00C81398">
        <w:rPr>
          <w:color w:val="000000" w:themeColor="text1"/>
        </w:rPr>
        <w:t>вылетных</w:t>
      </w:r>
      <w:proofErr w:type="spellEnd"/>
      <w:r w:rsidRPr="00C81398">
        <w:rPr>
          <w:color w:val="000000" w:themeColor="text1"/>
        </w:rPr>
        <w:t xml:space="preserve"> магистралей площадью более 4,5 тыс. га;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- благоустройство 27 набережных Москвы-реки протяженностью более 50 км, в том числе с участием городских инвесторов в рамках комплексного развития территорий;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- обновление и дополнительное размещение более 1,3 тыс. новых объектов инфраструктуры и новых элементов для организации спортивно-оздоровительного и культурно-досугового отдыха;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lastRenderedPageBreak/>
        <w:t>- экологическая реабилитация около 40 водоемов и содержание не менее 170 водоемов города Москвы с прилегающими к ним озелененными территориями;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- эксплуатация объектов озеленения, особо охраняемой природной территории федерального значения, особо охраняемых зеленых территорий в соответствии с требованиями нормативно-производственных регламентов по их содержанию;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- комплексное развитие каждого района города Москвы;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- создание новых центров притяжения и общественных пространств для жителей и гостей города.</w:t>
      </w:r>
    </w:p>
    <w:p w:rsidR="00A24A16" w:rsidRPr="00C81398" w:rsidRDefault="00A24A16">
      <w:pPr>
        <w:pStyle w:val="ConsPlusNormal"/>
        <w:jc w:val="both"/>
        <w:rPr>
          <w:color w:val="000000" w:themeColor="text1"/>
        </w:rPr>
      </w:pPr>
    </w:p>
    <w:p w:rsidR="00A24A16" w:rsidRPr="00C81398" w:rsidRDefault="00A24A16">
      <w:pPr>
        <w:pStyle w:val="ConsPlusTitle"/>
        <w:jc w:val="center"/>
        <w:outlineLvl w:val="1"/>
        <w:rPr>
          <w:color w:val="000000" w:themeColor="text1"/>
        </w:rPr>
      </w:pPr>
      <w:r w:rsidRPr="00C81398">
        <w:rPr>
          <w:color w:val="000000" w:themeColor="text1"/>
        </w:rPr>
        <w:t>3. Цели и задачи Государственной программы, описание</w:t>
      </w:r>
    </w:p>
    <w:p w:rsidR="00A24A16" w:rsidRPr="00C81398" w:rsidRDefault="00A24A16">
      <w:pPr>
        <w:pStyle w:val="ConsPlusTitle"/>
        <w:jc w:val="center"/>
        <w:rPr>
          <w:color w:val="000000" w:themeColor="text1"/>
        </w:rPr>
      </w:pPr>
      <w:r w:rsidRPr="00C81398">
        <w:rPr>
          <w:color w:val="000000" w:themeColor="text1"/>
        </w:rPr>
        <w:t>структурных элементов Государственной программы</w:t>
      </w:r>
    </w:p>
    <w:p w:rsidR="00A24A16" w:rsidRPr="00C81398" w:rsidRDefault="00A24A16">
      <w:pPr>
        <w:pStyle w:val="ConsPlusNormal"/>
        <w:jc w:val="both"/>
        <w:rPr>
          <w:color w:val="000000" w:themeColor="text1"/>
        </w:rPr>
      </w:pPr>
    </w:p>
    <w:p w:rsidR="00A24A16" w:rsidRPr="00C81398" w:rsidRDefault="00A24A16">
      <w:pPr>
        <w:pStyle w:val="ConsPlusNormal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Целями Государственной программы являются: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- создание для жителей и гостей города Москвы инфраструктуры городской среды высокого уровня комфортности;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- обеспечение экологической безопасности, сохранение природных, особо охраняемой природной территории федерального значения и особо охраняемых зеленых территорий города Москвы.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Для достижения поставленных целей при реализации Государственной программы будут решены следующие задачи: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- обеспечение устойчивого развития парков и парковых зон, водоемов и прилегающих к ним территорий города Москвы, повышение их социальной и рекреационной значимости, сохранение природных территорий города Москвы, создание максимально благоприятных условий для сохранения биологического разнообразия города Москвы, отдыха, досуга и оздоровления жителей и гостей города Москвы;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- приведение улиц, городских общественных пространств в формат, отвечающий современным требованиям, повышение качества городской среды, сохранение и реабилитация исторических объектов города при проведении благоустройства, соблюдение баланса интересов пешеходов и автомобильного транспорта;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- развитие мер, направленных на сохранение единой связанной системы природных и озелененных территорий города Москвы.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Реализация целей и задач Государственной программы осуществляется в рамках выполнения мероприятий подпрограмм Государственной программы.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Государственная программа включает в себя две подпрограммы, обеспечивающие в комплексе достижение целей Государственной программы: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- "Охрана окружающей среды и улучшение экологической ситуации в городе Москве";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- "Обустройство городских территорий общего пользования".</w:t>
      </w:r>
    </w:p>
    <w:p w:rsidR="00A24A16" w:rsidRPr="00C81398" w:rsidRDefault="00A24A16">
      <w:pPr>
        <w:pStyle w:val="ConsPlusNormal"/>
        <w:jc w:val="both"/>
        <w:rPr>
          <w:color w:val="000000" w:themeColor="text1"/>
        </w:rPr>
      </w:pPr>
    </w:p>
    <w:p w:rsidR="00A24A16" w:rsidRPr="00C81398" w:rsidRDefault="00A24A16">
      <w:pPr>
        <w:pStyle w:val="ConsPlusTitle"/>
        <w:jc w:val="center"/>
        <w:outlineLvl w:val="1"/>
        <w:rPr>
          <w:color w:val="000000" w:themeColor="text1"/>
        </w:rPr>
      </w:pPr>
      <w:r w:rsidRPr="00C81398">
        <w:rPr>
          <w:color w:val="000000" w:themeColor="text1"/>
        </w:rPr>
        <w:t>4. Задачи государственного управления, способы их</w:t>
      </w:r>
    </w:p>
    <w:p w:rsidR="00A24A16" w:rsidRPr="00C81398" w:rsidRDefault="00A24A16">
      <w:pPr>
        <w:pStyle w:val="ConsPlusTitle"/>
        <w:jc w:val="center"/>
        <w:rPr>
          <w:color w:val="000000" w:themeColor="text1"/>
        </w:rPr>
      </w:pPr>
      <w:r w:rsidRPr="00C81398">
        <w:rPr>
          <w:color w:val="000000" w:themeColor="text1"/>
        </w:rPr>
        <w:t>эффективного решения в сфере развития городской среды</w:t>
      </w:r>
    </w:p>
    <w:p w:rsidR="00A24A16" w:rsidRPr="00C81398" w:rsidRDefault="00A24A16">
      <w:pPr>
        <w:pStyle w:val="ConsPlusNormal"/>
        <w:jc w:val="both"/>
        <w:rPr>
          <w:color w:val="000000" w:themeColor="text1"/>
        </w:rPr>
      </w:pPr>
    </w:p>
    <w:p w:rsidR="00A24A16" w:rsidRPr="00C81398" w:rsidRDefault="00A24A16">
      <w:pPr>
        <w:pStyle w:val="ConsPlusNormal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 xml:space="preserve">Важнейшим условием успешной и эффективной реализации Государственной программы является дальнейшее совершенствование законодательства города Москвы в области создания </w:t>
      </w:r>
      <w:r w:rsidRPr="00C81398">
        <w:rPr>
          <w:color w:val="000000" w:themeColor="text1"/>
        </w:rPr>
        <w:lastRenderedPageBreak/>
        <w:t>комфортной городской среды, в том числе формирование надлежащей правовой базы, направленной на поддержку и развитие в городе Москве мероприятий, обеспечивающих охрану окружающей среды и улучшение экологической ситуации в городе, а также обустройство городских территорий общего пользования.</w:t>
      </w:r>
    </w:p>
    <w:p w:rsidR="00A24A16" w:rsidRPr="00C81398" w:rsidRDefault="00A24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В целях совершенствования правового регулирования, актуализации правовой базы в городе Москве проводится мониторинг правовых актов города Москвы, а также осуществляется работа по формированию единообразной правоприменительной практики и оказанию методической помощи субъектам правоотношений в сфере создания комфортной городской среды.</w:t>
      </w:r>
    </w:p>
    <w:p w:rsidR="00A24A16" w:rsidRPr="00C81398" w:rsidRDefault="00A24A16">
      <w:pPr>
        <w:pStyle w:val="ConsPlusNormal"/>
        <w:jc w:val="both"/>
        <w:rPr>
          <w:color w:val="000000" w:themeColor="text1"/>
        </w:rPr>
      </w:pPr>
    </w:p>
    <w:p w:rsidR="00A24A16" w:rsidRPr="00C81398" w:rsidRDefault="00A24A16">
      <w:pPr>
        <w:pStyle w:val="ConsPlusTitle"/>
        <w:jc w:val="center"/>
        <w:outlineLvl w:val="1"/>
        <w:rPr>
          <w:color w:val="000000" w:themeColor="text1"/>
        </w:rPr>
      </w:pPr>
      <w:r w:rsidRPr="00C81398">
        <w:rPr>
          <w:color w:val="000000" w:themeColor="text1"/>
        </w:rPr>
        <w:t>5. Сведения о взаимосвязи с национальными целями развития</w:t>
      </w:r>
    </w:p>
    <w:p w:rsidR="00A24A16" w:rsidRPr="00C81398" w:rsidRDefault="00A24A16">
      <w:pPr>
        <w:pStyle w:val="ConsPlusTitle"/>
        <w:jc w:val="center"/>
        <w:rPr>
          <w:color w:val="000000" w:themeColor="text1"/>
        </w:rPr>
      </w:pPr>
      <w:r w:rsidRPr="00C81398">
        <w:rPr>
          <w:color w:val="000000" w:themeColor="text1"/>
        </w:rPr>
        <w:t>Российской Федерации, показателями для оценки эффективности</w:t>
      </w:r>
    </w:p>
    <w:p w:rsidR="00A24A16" w:rsidRPr="00C81398" w:rsidRDefault="00A24A16">
      <w:pPr>
        <w:pStyle w:val="ConsPlusTitle"/>
        <w:jc w:val="center"/>
        <w:rPr>
          <w:color w:val="000000" w:themeColor="text1"/>
        </w:rPr>
      </w:pPr>
      <w:r w:rsidRPr="00C81398">
        <w:rPr>
          <w:color w:val="000000" w:themeColor="text1"/>
        </w:rPr>
        <w:t>деятельности высших должностных лиц субъектов</w:t>
      </w:r>
    </w:p>
    <w:p w:rsidR="00A24A16" w:rsidRPr="00C81398" w:rsidRDefault="00A24A16">
      <w:pPr>
        <w:pStyle w:val="ConsPlusTitle"/>
        <w:jc w:val="center"/>
        <w:rPr>
          <w:color w:val="000000" w:themeColor="text1"/>
        </w:rPr>
      </w:pPr>
      <w:r w:rsidRPr="00C81398">
        <w:rPr>
          <w:color w:val="000000" w:themeColor="text1"/>
        </w:rPr>
        <w:t>Российской Федерации и деятельности исполнительных органов</w:t>
      </w:r>
    </w:p>
    <w:p w:rsidR="00A24A16" w:rsidRPr="00C81398" w:rsidRDefault="00A24A16">
      <w:pPr>
        <w:pStyle w:val="ConsPlusTitle"/>
        <w:jc w:val="center"/>
        <w:rPr>
          <w:color w:val="000000" w:themeColor="text1"/>
        </w:rPr>
      </w:pPr>
      <w:r w:rsidRPr="00C81398">
        <w:rPr>
          <w:color w:val="000000" w:themeColor="text1"/>
        </w:rPr>
        <w:t>субъектов Российской Федерации, государственными программами</w:t>
      </w:r>
    </w:p>
    <w:p w:rsidR="00A24A16" w:rsidRPr="00C81398" w:rsidRDefault="00A24A16">
      <w:pPr>
        <w:pStyle w:val="ConsPlusTitle"/>
        <w:jc w:val="center"/>
        <w:rPr>
          <w:color w:val="000000" w:themeColor="text1"/>
        </w:rPr>
      </w:pPr>
      <w:r w:rsidRPr="00C81398">
        <w:rPr>
          <w:color w:val="000000" w:themeColor="text1"/>
        </w:rPr>
        <w:t>Российской Федерации</w:t>
      </w:r>
    </w:p>
    <w:p w:rsidR="00A24A16" w:rsidRPr="00C81398" w:rsidRDefault="00A24A16">
      <w:pPr>
        <w:pStyle w:val="ConsPlusNormal"/>
        <w:jc w:val="both"/>
        <w:rPr>
          <w:color w:val="000000" w:themeColor="text1"/>
        </w:rPr>
      </w:pPr>
    </w:p>
    <w:p w:rsidR="00A24A16" w:rsidRPr="00C81398" w:rsidRDefault="00A24A16">
      <w:pPr>
        <w:pStyle w:val="ConsPlusNormal"/>
        <w:ind w:firstLine="540"/>
        <w:jc w:val="both"/>
        <w:rPr>
          <w:color w:val="000000" w:themeColor="text1"/>
        </w:rPr>
      </w:pPr>
      <w:r w:rsidRPr="00C81398">
        <w:rPr>
          <w:color w:val="000000" w:themeColor="text1"/>
        </w:rPr>
        <w:t>Реализация Государственной программы направлена на достижение национальной цели развития Российской Федерации "Комфортная и безопасная среда для жизни".</w:t>
      </w:r>
    </w:p>
    <w:p w:rsidR="00A24A16" w:rsidRPr="00C81398" w:rsidRDefault="00A24A16">
      <w:pPr>
        <w:pStyle w:val="ConsPlusNormal"/>
        <w:jc w:val="both"/>
        <w:rPr>
          <w:color w:val="000000" w:themeColor="text1"/>
        </w:rPr>
      </w:pPr>
    </w:p>
    <w:p w:rsidR="00A24A16" w:rsidRPr="00C81398" w:rsidRDefault="00A24A16">
      <w:pPr>
        <w:pStyle w:val="ConsPlusNormal"/>
        <w:jc w:val="both"/>
        <w:rPr>
          <w:color w:val="000000" w:themeColor="text1"/>
        </w:rPr>
      </w:pPr>
    </w:p>
    <w:p w:rsidR="00A24A16" w:rsidRPr="00C81398" w:rsidRDefault="00A24A16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031155" w:rsidRPr="00C81398" w:rsidRDefault="00031155">
      <w:pPr>
        <w:rPr>
          <w:color w:val="000000" w:themeColor="text1"/>
        </w:rPr>
      </w:pPr>
    </w:p>
    <w:sectPr w:rsidR="00031155" w:rsidRPr="00C81398" w:rsidSect="00CB641B">
      <w:pgSz w:w="11906" w:h="16838"/>
      <w:pgMar w:top="1134" w:right="850" w:bottom="1134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FDC" w:rsidRDefault="00F76FDC" w:rsidP="00CB641B">
      <w:pPr>
        <w:spacing w:after="0" w:line="240" w:lineRule="auto"/>
      </w:pPr>
      <w:r>
        <w:separator/>
      </w:r>
    </w:p>
  </w:endnote>
  <w:endnote w:type="continuationSeparator" w:id="0">
    <w:p w:rsidR="00F76FDC" w:rsidRDefault="00F76FDC" w:rsidP="00CB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826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B641B" w:rsidRPr="00CB641B" w:rsidRDefault="00CB641B">
            <w:pPr>
              <w:pStyle w:val="a5"/>
              <w:jc w:val="right"/>
            </w:pPr>
            <w:r w:rsidRPr="00CB641B">
              <w:t xml:space="preserve">Страница </w:t>
            </w:r>
            <w:r w:rsidRPr="00CB641B">
              <w:rPr>
                <w:bCs/>
                <w:sz w:val="24"/>
                <w:szCs w:val="24"/>
              </w:rPr>
              <w:fldChar w:fldCharType="begin"/>
            </w:r>
            <w:r w:rsidRPr="00CB641B">
              <w:rPr>
                <w:bCs/>
              </w:rPr>
              <w:instrText>PAGE</w:instrText>
            </w:r>
            <w:r w:rsidRPr="00CB641B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8</w:t>
            </w:r>
            <w:r w:rsidRPr="00CB641B">
              <w:rPr>
                <w:bCs/>
                <w:sz w:val="24"/>
                <w:szCs w:val="24"/>
              </w:rPr>
              <w:fldChar w:fldCharType="end"/>
            </w:r>
            <w:r w:rsidRPr="00CB641B">
              <w:t xml:space="preserve"> из </w:t>
            </w:r>
            <w:r w:rsidRPr="00CB641B">
              <w:rPr>
                <w:bCs/>
                <w:sz w:val="24"/>
                <w:szCs w:val="24"/>
              </w:rPr>
              <w:fldChar w:fldCharType="begin"/>
            </w:r>
            <w:r w:rsidRPr="00CB641B">
              <w:rPr>
                <w:bCs/>
              </w:rPr>
              <w:instrText>NUMPAGES</w:instrText>
            </w:r>
            <w:r w:rsidRPr="00CB641B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8</w:t>
            </w:r>
            <w:r w:rsidRPr="00CB641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641B" w:rsidRPr="00CB641B" w:rsidRDefault="00CB64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FDC" w:rsidRDefault="00F76FDC" w:rsidP="00CB641B">
      <w:pPr>
        <w:spacing w:after="0" w:line="240" w:lineRule="auto"/>
      </w:pPr>
      <w:r>
        <w:separator/>
      </w:r>
    </w:p>
  </w:footnote>
  <w:footnote w:type="continuationSeparator" w:id="0">
    <w:p w:rsidR="00F76FDC" w:rsidRDefault="00F76FDC" w:rsidP="00CB6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16"/>
    <w:rsid w:val="00031155"/>
    <w:rsid w:val="00A24A16"/>
    <w:rsid w:val="00C81398"/>
    <w:rsid w:val="00CB641B"/>
    <w:rsid w:val="00F7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9B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4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4A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41B"/>
  </w:style>
  <w:style w:type="paragraph" w:styleId="a5">
    <w:name w:val="footer"/>
    <w:basedOn w:val="a"/>
    <w:link w:val="a6"/>
    <w:uiPriority w:val="99"/>
    <w:unhideWhenUsed/>
    <w:rsid w:val="00CB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3288</Words>
  <Characters>18748</Characters>
  <Application>Microsoft Office Word</Application>
  <DocSecurity>0</DocSecurity>
  <Lines>156</Lines>
  <Paragraphs>43</Paragraphs>
  <ScaleCrop>false</ScaleCrop>
  <Company/>
  <LinksUpToDate>false</LinksUpToDate>
  <CharactersWithSpaces>21993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2025-08-28T08:28:00Z</dcterms:created>
  <dcterms:modified xsi:type="dcterms:W3CDTF">2025-08-28T08:29:00Z</dcterms:modified>
</cp:coreProperties>
</file>